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0B6D" w14:textId="77777777" w:rsidR="002D16CC" w:rsidRDefault="004D157C">
      <w:pPr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  <w:t>++</w:t>
      </w:r>
    </w:p>
    <w:tbl>
      <w:tblPr>
        <w:tblW w:w="149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3118"/>
        <w:gridCol w:w="3261"/>
        <w:gridCol w:w="3260"/>
        <w:gridCol w:w="992"/>
        <w:gridCol w:w="1276"/>
        <w:gridCol w:w="992"/>
      </w:tblGrid>
      <w:tr w:rsidR="003C5A22" w14:paraId="5BE3E563" w14:textId="77777777" w:rsidTr="00C54F0E">
        <w:tc>
          <w:tcPr>
            <w:tcW w:w="2056" w:type="dxa"/>
            <w:vAlign w:val="center"/>
          </w:tcPr>
          <w:p w14:paraId="41492C30" w14:textId="77777777" w:rsidR="003C5A22" w:rsidRDefault="00C93570" w:rsidP="009956AA">
            <w:pPr>
              <w:spacing w:before="40" w:after="40"/>
              <w:ind w:left="57" w:right="5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4 </w:t>
            </w:r>
            <w:r w:rsidR="009956AA">
              <w:rPr>
                <w:rFonts w:ascii="Tahoma" w:hAnsi="Tahoma" w:cs="Tahoma"/>
                <w:b/>
                <w:sz w:val="18"/>
                <w:szCs w:val="18"/>
              </w:rPr>
              <w:t>presentatie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31143E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onvoldoende</w:t>
            </w:r>
          </w:p>
          <w:p w14:paraId="08E24A18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413DB4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voldoende</w:t>
            </w:r>
          </w:p>
          <w:p w14:paraId="1DE90B11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5A5B94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goed</w:t>
            </w:r>
          </w:p>
          <w:p w14:paraId="7577EC6B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B5B2CB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weging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98DB35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maximale score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E4258" w14:textId="77777777" w:rsidR="003C5A22" w:rsidRDefault="003C5A22" w:rsidP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docent score</w:t>
            </w:r>
          </w:p>
        </w:tc>
      </w:tr>
      <w:tr w:rsidR="003C5A22" w14:paraId="5C4A5FB0" w14:textId="77777777" w:rsidTr="00C54F0E">
        <w:tc>
          <w:tcPr>
            <w:tcW w:w="2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50E3E260" w14:textId="77777777" w:rsidR="003C5A22" w:rsidRDefault="003C5A22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Verzorging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51706DCB" w14:textId="77777777" w:rsidR="003C5A22" w:rsidRDefault="003C5A22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6130D451" w14:textId="77777777" w:rsidR="003C5A22" w:rsidRDefault="003C5A22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294E23E2" w14:textId="77777777" w:rsidR="003C5A22" w:rsidRDefault="003C5A22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35C363A1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30" w:color="auto" w:fill="auto"/>
          </w:tcPr>
          <w:p w14:paraId="23D1D8C1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44751F9B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C5A22" w14:paraId="71E7F86C" w14:textId="77777777" w:rsidTr="00C54F0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CFBC" w14:textId="77777777" w:rsidR="003C5A22" w:rsidRDefault="003C5A22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Aantrekkelijkheid</w:t>
            </w:r>
            <w:r w:rsidR="003E55F9">
              <w:rPr>
                <w:rFonts w:ascii="Tahoma" w:hAnsi="Tahoma" w:cs="Tahoma"/>
                <w:i/>
                <w:sz w:val="16"/>
                <w:szCs w:val="16"/>
              </w:rPr>
              <w:t xml:space="preserve"> en afwerking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2F40" w14:textId="77777777" w:rsidR="003C5A22" w:rsidRDefault="003C5A22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Het werkstuk ziet er slecht verzorgd uit. Het nodigt niet uit tot lezen</w:t>
            </w:r>
            <w:r w:rsidR="003E55F9">
              <w:rPr>
                <w:rFonts w:ascii="Tahoma" w:hAnsi="Tahoma" w:cs="Tahoma"/>
                <w:sz w:val="16"/>
                <w:szCs w:val="16"/>
              </w:rPr>
              <w:t>: De lay-out is rommelig (de indeling in alinea’s is bijvoorbeeld onduidelijk of onlogisch). De tekst is soms niet goed leesbaar of de afbeeldingen zijn slecht zichtbaar.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675" w14:textId="77777777" w:rsidR="003C5A22" w:rsidRDefault="003C5A22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Het werkstuk ziet er verzorgd uit</w:t>
            </w:r>
            <w:r w:rsidR="003E55F9">
              <w:rPr>
                <w:rFonts w:ascii="Tahoma" w:hAnsi="Tahoma" w:cs="Tahoma"/>
                <w:sz w:val="16"/>
                <w:szCs w:val="16"/>
              </w:rPr>
              <w:t>: De lay-out is redelijk helder. De tekst is goed leesbaar, de afbeeldingen zijn goed zichtbaar.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A6C9" w14:textId="77777777" w:rsidR="003C5A22" w:rsidRDefault="003C5A22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Het werkstuk ziet er zeer verzorgd uit en is uitnodigend om te lezen</w:t>
            </w:r>
            <w:r w:rsidR="003E55F9">
              <w:rPr>
                <w:rFonts w:ascii="Tahoma" w:hAnsi="Tahoma" w:cs="Tahoma"/>
                <w:sz w:val="16"/>
                <w:szCs w:val="16"/>
              </w:rPr>
              <w:t>: De tekst is goed leesbaar, de afbeeldingen zijn goed zichtbaar. De lay-out is erg helder.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5686" w14:textId="77777777" w:rsidR="003C5A22" w:rsidRDefault="003E55F9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3C5A22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FC90" w14:textId="77777777" w:rsidR="003C5A22" w:rsidRDefault="003E55F9" w:rsidP="0074329D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0EC1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C5A22" w14:paraId="633CD23B" w14:textId="77777777" w:rsidTr="00C54F0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403E" w14:textId="77777777" w:rsidR="003C5A22" w:rsidRDefault="003C5A22">
            <w:pPr>
              <w:spacing w:before="40" w:after="40"/>
              <w:ind w:left="57" w:right="57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Stroomlijning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71DB" w14:textId="77777777" w:rsidR="003C5A22" w:rsidRDefault="003C5A22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Pagina’s en hoofdstukken zijn niet genummerd. In de tekst wordt niet altijd naar afbeeldingen, tabellen en grafieken verwezen, of deze zijn niet voorzien van een bijschrift.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7E41" w14:textId="77777777" w:rsidR="003C5A22" w:rsidRDefault="003C5A22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Pagina’s en hoofdstukken zijn genummerd. In de tekst wordt meestal naar afbeeldingen, tabellen en grafieken (die voorzien zijn van bijschrift) verwezen.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5717" w14:textId="77777777" w:rsidR="003C5A22" w:rsidRDefault="003C5A22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Pagina’s, paragrafen en hoofdstukken zijn genummerd. In de tekst wordt naar afbeeldingen, tabellen en grafieken (die altijd voorzien zijn van bijschrift) verwezen.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BECE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E08A" w14:textId="77777777" w:rsidR="003C5A22" w:rsidRDefault="003C5A22" w:rsidP="0074329D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0A24" w14:textId="77777777" w:rsidR="003C5A22" w:rsidRDefault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C5A22" w14:paraId="34AD8FD8" w14:textId="77777777" w:rsidTr="00C54F0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5A0264" w14:textId="77777777" w:rsidR="003C5A22" w:rsidRDefault="003C5A22" w:rsidP="0070403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Presentatie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B1A91D1" w14:textId="77777777" w:rsidR="003C5A22" w:rsidRDefault="003C5A22" w:rsidP="0070403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58D073" w14:textId="77777777" w:rsidR="003C5A22" w:rsidRDefault="003C5A22" w:rsidP="0070403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B41973B" w14:textId="77777777" w:rsidR="003C5A22" w:rsidRDefault="003C5A22" w:rsidP="0070403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5388E7" w14:textId="77777777" w:rsidR="003C5A22" w:rsidRDefault="003C5A22" w:rsidP="0070403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B7D0EC" w14:textId="77777777" w:rsidR="003C5A22" w:rsidRDefault="003C5A22" w:rsidP="0074329D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7D6C0C1" w14:textId="77777777" w:rsidR="003C5A22" w:rsidRDefault="003C5A22" w:rsidP="0070403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C5A22" w14:paraId="0A53818B" w14:textId="77777777" w:rsidTr="00C54F0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23F" w14:textId="77777777" w:rsidR="003C5A22" w:rsidRPr="00082165" w:rsidRDefault="003C5A22" w:rsidP="00704030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82165">
              <w:rPr>
                <w:rFonts w:ascii="Tahoma" w:hAnsi="Tahoma" w:cs="Tahoma"/>
                <w:sz w:val="16"/>
                <w:szCs w:val="16"/>
              </w:rPr>
              <w:t>Presentatie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7705" w14:textId="77777777" w:rsidR="003C5A22" w:rsidRPr="00082165" w:rsidRDefault="002F62B6" w:rsidP="002F62B6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 presentatie heeft geen 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structuur, </w:t>
            </w:r>
            <w:r>
              <w:rPr>
                <w:rFonts w:ascii="Tahoma" w:hAnsi="Tahoma" w:cs="Tahoma"/>
                <w:sz w:val="16"/>
                <w:szCs w:val="16"/>
              </w:rPr>
              <w:t>waardoor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de opze</w:t>
            </w:r>
            <w:r>
              <w:rPr>
                <w:rFonts w:ascii="Tahoma" w:hAnsi="Tahoma" w:cs="Tahoma"/>
                <w:sz w:val="16"/>
                <w:szCs w:val="16"/>
              </w:rPr>
              <w:t>t en de resultaten van het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onderzoek </w:t>
            </w:r>
            <w:r>
              <w:rPr>
                <w:rFonts w:ascii="Tahoma" w:hAnsi="Tahoma" w:cs="Tahoma"/>
                <w:sz w:val="16"/>
                <w:szCs w:val="16"/>
              </w:rPr>
              <w:t>on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duidelijk </w:t>
            </w:r>
            <w:r>
              <w:rPr>
                <w:rFonts w:ascii="Tahoma" w:hAnsi="Tahoma" w:cs="Tahoma"/>
                <w:sz w:val="16"/>
                <w:szCs w:val="16"/>
              </w:rPr>
              <w:t>zijn voor het publiek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Er zijn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geen 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'hand-outs' </w:t>
            </w:r>
            <w:r>
              <w:rPr>
                <w:rFonts w:ascii="Tahoma" w:hAnsi="Tahoma" w:cs="Tahoma"/>
                <w:sz w:val="16"/>
                <w:szCs w:val="16"/>
              </w:rPr>
              <w:t>en/of posters bij de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presentatie waarop bondig de inhoud van </w:t>
            </w:r>
            <w:r>
              <w:rPr>
                <w:rFonts w:ascii="Tahoma" w:hAnsi="Tahoma" w:cs="Tahoma"/>
                <w:sz w:val="16"/>
                <w:szCs w:val="16"/>
              </w:rPr>
              <w:t>de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presentatie </w:t>
            </w:r>
            <w:r>
              <w:rPr>
                <w:rFonts w:ascii="Tahoma" w:hAnsi="Tahoma" w:cs="Tahoma"/>
                <w:sz w:val="16"/>
                <w:szCs w:val="16"/>
              </w:rPr>
              <w:t xml:space="preserve">wordt 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samenvat. De opbouw </w:t>
            </w:r>
            <w:r>
              <w:rPr>
                <w:rFonts w:ascii="Tahoma" w:hAnsi="Tahoma" w:cs="Tahoma"/>
                <w:sz w:val="16"/>
                <w:szCs w:val="16"/>
              </w:rPr>
              <w:t>en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771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vormgeving </w:t>
            </w:r>
            <w:r>
              <w:rPr>
                <w:rFonts w:ascii="Tahoma" w:hAnsi="Tahoma" w:cs="Tahoma"/>
                <w:sz w:val="16"/>
                <w:szCs w:val="16"/>
              </w:rPr>
              <w:t xml:space="preserve">van de </w:t>
            </w:r>
            <w:r w:rsidRPr="00AC771E">
              <w:rPr>
                <w:rFonts w:ascii="Tahoma" w:hAnsi="Tahoma" w:cs="Tahoma"/>
                <w:sz w:val="16"/>
                <w:szCs w:val="16"/>
              </w:rPr>
              <w:t>mondelinge presentatie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zijn niet aantrekkelijk en ondersteunen nauwelijks het verhaal</w:t>
            </w:r>
            <w:r w:rsidRPr="00AC771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Er wordt tijdens de presentatie niet kritisch gereflecteerd op proces en resultaten.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D421" w14:textId="77777777" w:rsidR="003C5A22" w:rsidRPr="00AC771E" w:rsidRDefault="002F62B6" w:rsidP="002F62B6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 presentatie heeft 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een structuur, </w:t>
            </w:r>
            <w:r>
              <w:rPr>
                <w:rFonts w:ascii="Tahoma" w:hAnsi="Tahoma" w:cs="Tahoma"/>
                <w:sz w:val="16"/>
                <w:szCs w:val="16"/>
              </w:rPr>
              <w:t>waarin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de opzet en de resultaten van je onderzoek </w:t>
            </w:r>
            <w:r>
              <w:rPr>
                <w:rFonts w:ascii="Tahoma" w:hAnsi="Tahoma" w:cs="Tahoma"/>
                <w:sz w:val="16"/>
                <w:szCs w:val="16"/>
              </w:rPr>
              <w:t xml:space="preserve">tamelijk 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duidelijk worden voor het publiek . </w:t>
            </w:r>
            <w:r>
              <w:rPr>
                <w:rFonts w:ascii="Tahoma" w:hAnsi="Tahoma" w:cs="Tahoma"/>
                <w:sz w:val="16"/>
                <w:szCs w:val="16"/>
              </w:rPr>
              <w:t>Er zijn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'hand-outs' </w:t>
            </w:r>
            <w:r>
              <w:rPr>
                <w:rFonts w:ascii="Tahoma" w:hAnsi="Tahoma" w:cs="Tahoma"/>
                <w:sz w:val="16"/>
                <w:szCs w:val="16"/>
              </w:rPr>
              <w:t xml:space="preserve">en/of posters 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bij je presentatie waarop </w:t>
            </w:r>
            <w:r>
              <w:rPr>
                <w:rFonts w:ascii="Tahoma" w:hAnsi="Tahoma" w:cs="Tahoma"/>
                <w:sz w:val="16"/>
                <w:szCs w:val="16"/>
              </w:rPr>
              <w:t>voldoende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de inhoud van </w:t>
            </w:r>
            <w:r>
              <w:rPr>
                <w:rFonts w:ascii="Tahoma" w:hAnsi="Tahoma" w:cs="Tahoma"/>
                <w:sz w:val="16"/>
                <w:szCs w:val="16"/>
              </w:rPr>
              <w:t>de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presentatie </w:t>
            </w:r>
            <w:r>
              <w:rPr>
                <w:rFonts w:ascii="Tahoma" w:hAnsi="Tahoma" w:cs="Tahoma"/>
                <w:sz w:val="16"/>
                <w:szCs w:val="16"/>
              </w:rPr>
              <w:t>wordt samenvat.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De opbouw </w:t>
            </w:r>
            <w:r>
              <w:rPr>
                <w:rFonts w:ascii="Tahoma" w:hAnsi="Tahoma" w:cs="Tahoma"/>
                <w:sz w:val="16"/>
                <w:szCs w:val="16"/>
              </w:rPr>
              <w:t>en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771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vormgeving </w:t>
            </w:r>
            <w:r>
              <w:rPr>
                <w:rFonts w:ascii="Tahoma" w:hAnsi="Tahoma" w:cs="Tahoma"/>
                <w:sz w:val="16"/>
                <w:szCs w:val="16"/>
              </w:rPr>
              <w:t xml:space="preserve">van de </w:t>
            </w:r>
            <w:r w:rsidRPr="00AC771E">
              <w:rPr>
                <w:rFonts w:ascii="Tahoma" w:hAnsi="Tahoma" w:cs="Tahoma"/>
                <w:sz w:val="16"/>
                <w:szCs w:val="16"/>
              </w:rPr>
              <w:t>mondelinge presentatie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zijn redelijk aantrekkelijk en ondersteunen het verhaal</w:t>
            </w:r>
            <w:r w:rsidRPr="00AC771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Er wordt tijdens de presentatie voldoende kritisch gereflecteerd op proces en resultaten.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EF12" w14:textId="77777777" w:rsidR="003C5A22" w:rsidRPr="00AC771E" w:rsidRDefault="00AC771E" w:rsidP="002F62B6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 presentatie heeft 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een </w:t>
            </w:r>
            <w:r>
              <w:rPr>
                <w:rFonts w:ascii="Tahoma" w:hAnsi="Tahoma" w:cs="Tahoma"/>
                <w:sz w:val="16"/>
                <w:szCs w:val="16"/>
              </w:rPr>
              <w:t xml:space="preserve">heldere 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structuur, </w:t>
            </w:r>
            <w:r>
              <w:rPr>
                <w:rFonts w:ascii="Tahoma" w:hAnsi="Tahoma" w:cs="Tahoma"/>
                <w:sz w:val="16"/>
                <w:szCs w:val="16"/>
              </w:rPr>
              <w:t>waarin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F62B6">
              <w:rPr>
                <w:rFonts w:ascii="Tahoma" w:hAnsi="Tahoma" w:cs="Tahoma"/>
                <w:sz w:val="16"/>
                <w:szCs w:val="16"/>
              </w:rPr>
              <w:t>de opzet en de resultaten van het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onderzoek </w:t>
            </w:r>
            <w:r w:rsidR="002F62B6">
              <w:rPr>
                <w:rFonts w:ascii="Tahoma" w:hAnsi="Tahoma" w:cs="Tahoma"/>
                <w:sz w:val="16"/>
                <w:szCs w:val="16"/>
              </w:rPr>
              <w:t xml:space="preserve">heel 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duidelijk worden voor het publiek . </w:t>
            </w:r>
            <w:r>
              <w:rPr>
                <w:rFonts w:ascii="Tahoma" w:hAnsi="Tahoma" w:cs="Tahoma"/>
                <w:sz w:val="16"/>
                <w:szCs w:val="16"/>
              </w:rPr>
              <w:t>Er zijn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F62B6">
              <w:rPr>
                <w:rFonts w:ascii="Tahoma" w:hAnsi="Tahoma" w:cs="Tahoma"/>
                <w:sz w:val="16"/>
                <w:szCs w:val="16"/>
              </w:rPr>
              <w:t xml:space="preserve">goed verzorgde 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'hand-outs' </w:t>
            </w:r>
            <w:r>
              <w:rPr>
                <w:rFonts w:ascii="Tahoma" w:hAnsi="Tahoma" w:cs="Tahoma"/>
                <w:sz w:val="16"/>
                <w:szCs w:val="16"/>
              </w:rPr>
              <w:t xml:space="preserve">en/of posters </w:t>
            </w:r>
            <w:r w:rsidR="002F62B6">
              <w:rPr>
                <w:rFonts w:ascii="Tahoma" w:hAnsi="Tahoma" w:cs="Tahoma"/>
                <w:sz w:val="16"/>
                <w:szCs w:val="16"/>
              </w:rPr>
              <w:t>bij de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presentatie waarop bondig de inhoud van </w:t>
            </w:r>
            <w:r>
              <w:rPr>
                <w:rFonts w:ascii="Tahoma" w:hAnsi="Tahoma" w:cs="Tahoma"/>
                <w:sz w:val="16"/>
                <w:szCs w:val="16"/>
              </w:rPr>
              <w:t>de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presentatie </w:t>
            </w:r>
            <w:r>
              <w:rPr>
                <w:rFonts w:ascii="Tahoma" w:hAnsi="Tahoma" w:cs="Tahoma"/>
                <w:sz w:val="16"/>
                <w:szCs w:val="16"/>
              </w:rPr>
              <w:t xml:space="preserve">wordt 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samenvat. De opbouw </w:t>
            </w:r>
            <w:r>
              <w:rPr>
                <w:rFonts w:ascii="Tahoma" w:hAnsi="Tahoma" w:cs="Tahoma"/>
                <w:sz w:val="16"/>
                <w:szCs w:val="16"/>
              </w:rPr>
              <w:t>en</w:t>
            </w:r>
            <w:r w:rsidRPr="00AC77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771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vormgeving </w:t>
            </w:r>
            <w:r>
              <w:rPr>
                <w:rFonts w:ascii="Tahoma" w:hAnsi="Tahoma" w:cs="Tahoma"/>
                <w:sz w:val="16"/>
                <w:szCs w:val="16"/>
              </w:rPr>
              <w:t xml:space="preserve">van de </w:t>
            </w:r>
            <w:r w:rsidRPr="00AC771E">
              <w:rPr>
                <w:rFonts w:ascii="Tahoma" w:hAnsi="Tahoma" w:cs="Tahoma"/>
                <w:sz w:val="16"/>
                <w:szCs w:val="16"/>
              </w:rPr>
              <w:t>mondelinge presentatie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F62B6">
              <w:rPr>
                <w:rFonts w:ascii="Tahoma" w:hAnsi="Tahoma" w:cs="Tahoma"/>
                <w:sz w:val="16"/>
                <w:szCs w:val="16"/>
              </w:rPr>
              <w:t>zijn zeer aantrekkelijk en ondersteunen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het verhaal</w:t>
            </w:r>
            <w:r w:rsidRPr="00AC771E">
              <w:rPr>
                <w:rFonts w:ascii="Tahoma" w:hAnsi="Tahoma" w:cs="Tahoma"/>
                <w:sz w:val="16"/>
                <w:szCs w:val="16"/>
              </w:rPr>
              <w:t>.</w:t>
            </w:r>
            <w:r w:rsidR="002F62B6">
              <w:rPr>
                <w:rFonts w:ascii="Tahoma" w:hAnsi="Tahoma" w:cs="Tahoma"/>
                <w:sz w:val="16"/>
                <w:szCs w:val="16"/>
              </w:rPr>
              <w:t xml:space="preserve"> Er wordt tijdens de presentatie uitstekend  kritisch gereflecteerd op proces en resultaten.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3C2" w14:textId="77777777" w:rsidR="003C5A22" w:rsidRPr="00C32293" w:rsidRDefault="003C5A22" w:rsidP="0070403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BACF" w14:textId="77777777" w:rsidR="003C5A22" w:rsidRDefault="003C5A22" w:rsidP="0074329D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6F2A" w14:textId="77777777" w:rsidR="003C5A22" w:rsidRPr="00C32293" w:rsidRDefault="003C5A22" w:rsidP="0070403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C5A22" w14:paraId="7445532A" w14:textId="77777777" w:rsidTr="00C54F0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5889" w14:textId="77777777" w:rsidR="003C5A22" w:rsidRPr="00531049" w:rsidRDefault="003C5A22" w:rsidP="00704030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Reflectie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B98" w14:textId="77777777" w:rsidR="003C5A22" w:rsidRPr="00531049" w:rsidRDefault="003C5A22" w:rsidP="009956AA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De leerli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ngen hebben </w:t>
            </w:r>
            <w:r w:rsidR="009956AA">
              <w:rPr>
                <w:rFonts w:ascii="Tahoma" w:hAnsi="Tahoma" w:cs="Tahoma"/>
                <w:color w:val="000000"/>
                <w:sz w:val="16"/>
                <w:szCs w:val="16"/>
              </w:rPr>
              <w:t xml:space="preserve">gedurende het proces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nauwelijks reflectie gegeven op </w:t>
            </w:r>
            <w:r w:rsidR="009956AA">
              <w:rPr>
                <w:rFonts w:ascii="Tahoma" w:hAnsi="Tahoma" w:cs="Tahoma"/>
                <w:color w:val="000000"/>
                <w:sz w:val="16"/>
                <w:szCs w:val="16"/>
              </w:rPr>
              <w:t>onderzoek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product.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FF86" w14:textId="77777777" w:rsidR="003C5A22" w:rsidRPr="00531049" w:rsidRDefault="003C5A22" w:rsidP="009956AA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De leerli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ngen hebben behoorlijke reflectie gegeven op </w:t>
            </w:r>
            <w:r w:rsidR="009956AA">
              <w:rPr>
                <w:rFonts w:ascii="Tahoma" w:hAnsi="Tahoma" w:cs="Tahoma"/>
                <w:color w:val="000000"/>
                <w:sz w:val="16"/>
                <w:szCs w:val="16"/>
              </w:rPr>
              <w:t>onderzoek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product en</w:t>
            </w:r>
            <w:r w:rsidR="009956A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dit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is als zodanig verwoord in het eindproduct en tijdens de presentatie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BAE1" w14:textId="77777777" w:rsidR="003C5A22" w:rsidRPr="00531049" w:rsidRDefault="003C5A22" w:rsidP="009956AA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De leerli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ngen hebben goede reflectie gegeven op </w:t>
            </w:r>
            <w:r w:rsidR="009956AA">
              <w:rPr>
                <w:rFonts w:ascii="Tahoma" w:hAnsi="Tahoma" w:cs="Tahoma"/>
                <w:color w:val="000000"/>
                <w:sz w:val="16"/>
                <w:szCs w:val="16"/>
              </w:rPr>
              <w:t>onderzoek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product en </w:t>
            </w:r>
            <w:r w:rsidR="009956AA">
              <w:rPr>
                <w:rFonts w:ascii="Tahoma" w:hAnsi="Tahoma" w:cs="Tahoma"/>
                <w:color w:val="000000"/>
                <w:sz w:val="16"/>
                <w:szCs w:val="16"/>
              </w:rPr>
              <w:t xml:space="preserve">dit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is als zodanig verwoord in het eindproduct en tijdens de presentatie.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25AD" w14:textId="77777777" w:rsidR="003C5A22" w:rsidRPr="00531049" w:rsidRDefault="003C5A22" w:rsidP="0070403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32D2" w14:textId="77777777" w:rsidR="003C5A22" w:rsidRDefault="003C5A22" w:rsidP="003C5A2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5504" w14:textId="77777777" w:rsidR="003C5A22" w:rsidRPr="00531049" w:rsidRDefault="003C5A22" w:rsidP="00704030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7E2" w14:paraId="7D7A58C7" w14:textId="77777777" w:rsidTr="00C54F0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74DC" w14:textId="77777777" w:rsidR="008167E2" w:rsidRPr="00531049" w:rsidRDefault="008167E2" w:rsidP="008167E2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Inzet</w:t>
            </w:r>
            <w:r w:rsidR="003E55F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(eerder O/V/G)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67A" w14:textId="77777777" w:rsidR="008167E2" w:rsidRPr="00531049" w:rsidRDefault="008167E2" w:rsidP="008167E2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De betrokkenheid bij het onderzoek was minimaal. De inzet was matig.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A5E6" w14:textId="77777777" w:rsidR="008167E2" w:rsidRPr="00531049" w:rsidRDefault="008167E2" w:rsidP="008167E2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met betrokkenheid gewerkt. De inzet was voldoende.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1849" w14:textId="77777777" w:rsidR="008167E2" w:rsidRPr="00531049" w:rsidRDefault="008167E2" w:rsidP="008167E2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met veel enthousiasme en betrokkenheid gewerkt. Leerlingen hebben elkaar en anderen gestimuleerd.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770C" w14:textId="77777777" w:rsidR="008167E2" w:rsidRDefault="008167E2" w:rsidP="008167E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C89F" w14:textId="77777777" w:rsidR="008167E2" w:rsidRDefault="008167E2" w:rsidP="008167E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5D9E" w14:textId="77777777" w:rsidR="008167E2" w:rsidRPr="00531049" w:rsidRDefault="008167E2" w:rsidP="008167E2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A4B3C" w14:paraId="2D3E07BE" w14:textId="77777777" w:rsidTr="00C54F0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B716" w14:textId="77777777" w:rsidR="00DA4B3C" w:rsidRPr="00531049" w:rsidRDefault="00DA4B3C" w:rsidP="00DA4B3C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Communicatie met begeleiders (docenten en TOA’s)</w:t>
            </w:r>
            <w:r w:rsidR="003E55F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(eerder O/V/G)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BD4E" w14:textId="77777777" w:rsidR="00DA4B3C" w:rsidRPr="00531049" w:rsidRDefault="00DA4B3C" w:rsidP="00DA4B3C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nauwelijks contact geweest met de begeleiders. Afspraken werden vaak niet nagekomen.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BE8" w14:textId="77777777" w:rsidR="00DA4B3C" w:rsidRPr="00531049" w:rsidRDefault="00DA4B3C" w:rsidP="00DA4B3C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regelmatig contact geweest met de begeleiders. Afspraken werden meestal nagekomen.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4391" w14:textId="77777777" w:rsidR="00DA4B3C" w:rsidRPr="00531049" w:rsidRDefault="00DA4B3C" w:rsidP="00DA4B3C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veelvuldig en constructief met de begeleiders gecommuniceerd. Afspraken werden altijd nagekomen.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D4D0" w14:textId="77777777" w:rsidR="00DA4B3C" w:rsidRDefault="00DA4B3C" w:rsidP="00DA4B3C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FFCF" w14:textId="77777777" w:rsidR="00DA4B3C" w:rsidRDefault="00DA4B3C" w:rsidP="00DA4B3C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96A5" w14:textId="77777777" w:rsidR="00DA4B3C" w:rsidRPr="00531049" w:rsidRDefault="00DA4B3C" w:rsidP="00DA4B3C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A4B3C" w14:paraId="66FC6A4B" w14:textId="77777777" w:rsidTr="00C54F0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BC8A8" w14:textId="77777777" w:rsidR="00DA4B3C" w:rsidRPr="00531049" w:rsidRDefault="00DA4B3C" w:rsidP="00DA4B3C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DBD8F" w14:textId="77777777" w:rsidR="00DA4B3C" w:rsidRPr="00531049" w:rsidRDefault="00DA4B3C" w:rsidP="00DA4B3C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DD957" w14:textId="77777777" w:rsidR="00DA4B3C" w:rsidRPr="00531049" w:rsidRDefault="00DA4B3C" w:rsidP="00DA4B3C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78F88" w14:textId="77777777" w:rsidR="00DA4B3C" w:rsidRPr="003C5A22" w:rsidRDefault="00DA4B3C" w:rsidP="00DA4B3C">
            <w:pPr>
              <w:spacing w:before="40" w:after="40"/>
              <w:ind w:left="57" w:right="57"/>
              <w:jc w:val="right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 xml:space="preserve">Maximale score </w:t>
            </w:r>
            <w:r w:rsidRPr="003C5A22">
              <w:rPr>
                <w:rFonts w:ascii="Tahoma" w:hAnsi="Tahoma" w:cs="Tahoma"/>
                <w:color w:val="000000"/>
                <w:szCs w:val="24"/>
              </w:rPr>
              <w:t>eindproduct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45B3" w14:textId="77777777" w:rsidR="00DA4B3C" w:rsidRPr="003C5A22" w:rsidRDefault="00DA4B3C" w:rsidP="00DA4B3C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B015" w14:textId="77777777" w:rsidR="00DA4B3C" w:rsidRPr="003C5A22" w:rsidRDefault="00DA4B3C" w:rsidP="00DA4B3C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Cs w:val="24"/>
              </w:rPr>
            </w:pPr>
            <w:r w:rsidRPr="003C5A22">
              <w:rPr>
                <w:rFonts w:ascii="Tahoma" w:hAnsi="Tahoma" w:cs="Tahoma"/>
                <w:szCs w:val="24"/>
              </w:rPr>
              <w:t>3</w:t>
            </w:r>
            <w:r>
              <w:rPr>
                <w:rFonts w:ascii="Tahoma" w:hAnsi="Tahoma" w:cs="Tahom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D71D" w14:textId="77777777" w:rsidR="00DA4B3C" w:rsidRPr="00531049" w:rsidRDefault="00DA4B3C" w:rsidP="00DA4B3C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A4B3C" w14:paraId="1ED92EAC" w14:textId="77777777" w:rsidTr="00C54F0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BBA0" w14:textId="77777777" w:rsidR="00DA4B3C" w:rsidRPr="00531049" w:rsidRDefault="00DA4B3C" w:rsidP="00DA4B3C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D70B" w14:textId="77777777" w:rsidR="00DA4B3C" w:rsidRPr="00531049" w:rsidRDefault="00DA4B3C" w:rsidP="00DA4B3C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ACD2" w14:textId="77777777" w:rsidR="00DA4B3C" w:rsidRPr="00531049" w:rsidRDefault="00DA4B3C" w:rsidP="00DA4B3C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661" w14:textId="77777777" w:rsidR="00DA4B3C" w:rsidRPr="00531049" w:rsidRDefault="00DA4B3C" w:rsidP="00DA4B3C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62A9" w14:textId="77777777" w:rsidR="00DA4B3C" w:rsidRDefault="00DA4B3C" w:rsidP="00DA4B3C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A273" w14:textId="77777777" w:rsidR="00DA4B3C" w:rsidRPr="00531049" w:rsidRDefault="00DA4B3C" w:rsidP="00DA4B3C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B9F7" w14:textId="77777777" w:rsidR="00DA4B3C" w:rsidRPr="00531049" w:rsidRDefault="00DA4B3C" w:rsidP="00DA4B3C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0CE02C5E" w14:textId="77777777" w:rsidR="002D16CC" w:rsidRDefault="002D16CC" w:rsidP="0015101A">
      <w:pPr>
        <w:rPr>
          <w:rFonts w:ascii="Tahoma" w:hAnsi="Tahoma" w:cs="Tahoma"/>
          <w:szCs w:val="24"/>
        </w:rPr>
      </w:pPr>
    </w:p>
    <w:sectPr w:rsidR="002D16CC" w:rsidSect="009417BE">
      <w:headerReference w:type="default" r:id="rId8"/>
      <w:pgSz w:w="16840" w:h="11907" w:orient="landscape" w:code="9"/>
      <w:pgMar w:top="1134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0731" w14:textId="77777777" w:rsidR="007F6BF5" w:rsidRDefault="007F6BF5">
      <w:r>
        <w:separator/>
      </w:r>
    </w:p>
  </w:endnote>
  <w:endnote w:type="continuationSeparator" w:id="0">
    <w:p w14:paraId="109AE833" w14:textId="77777777" w:rsidR="007F6BF5" w:rsidRDefault="007F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550D" w14:textId="77777777" w:rsidR="007F6BF5" w:rsidRDefault="007F6BF5">
      <w:r>
        <w:separator/>
      </w:r>
    </w:p>
  </w:footnote>
  <w:footnote w:type="continuationSeparator" w:id="0">
    <w:p w14:paraId="40E8D134" w14:textId="77777777" w:rsidR="007F6BF5" w:rsidRDefault="007F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78FA" w14:textId="77777777" w:rsidR="00AC771E" w:rsidRDefault="00AC771E">
    <w:pPr>
      <w:pStyle w:val="Koptekst"/>
      <w:rPr>
        <w:rFonts w:ascii="Tahoma" w:hAnsi="Tahoma" w:cs="Tahoma"/>
        <w:szCs w:val="24"/>
      </w:rPr>
    </w:pPr>
    <w:r>
      <w:rPr>
        <w:rFonts w:ascii="Tahoma" w:hAnsi="Tahoma" w:cs="Tahoma"/>
        <w:szCs w:val="24"/>
      </w:rPr>
      <w:t>BEOORDELINGMOMENT 4</w:t>
    </w:r>
    <w:r>
      <w:rPr>
        <w:rFonts w:ascii="Tahoma" w:hAnsi="Tahoma" w:cs="Tahoma"/>
        <w:i/>
        <w:szCs w:val="24"/>
      </w:rPr>
      <w:t xml:space="preserve"> </w:t>
    </w:r>
    <w:r>
      <w:rPr>
        <w:rFonts w:ascii="Tahoma" w:hAnsi="Tahoma" w:cs="Tahoma"/>
        <w:szCs w:val="24"/>
      </w:rPr>
      <w:t>PROFIELWERKSTUK (per regel maximaal 2 punten)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83816"/>
    <w:multiLevelType w:val="hybridMultilevel"/>
    <w:tmpl w:val="D47C1A9C"/>
    <w:lvl w:ilvl="0" w:tplc="49F828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43166"/>
    <w:multiLevelType w:val="hybridMultilevel"/>
    <w:tmpl w:val="8F4E1E1C"/>
    <w:lvl w:ilvl="0" w:tplc="811EFD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CC"/>
    <w:rsid w:val="000345D5"/>
    <w:rsid w:val="00047967"/>
    <w:rsid w:val="00082165"/>
    <w:rsid w:val="00090CB1"/>
    <w:rsid w:val="001042D4"/>
    <w:rsid w:val="0015101A"/>
    <w:rsid w:val="00237BB7"/>
    <w:rsid w:val="00261ED1"/>
    <w:rsid w:val="002D16CC"/>
    <w:rsid w:val="002D4328"/>
    <w:rsid w:val="002D4E35"/>
    <w:rsid w:val="002F1BF0"/>
    <w:rsid w:val="002F62B6"/>
    <w:rsid w:val="003C5A22"/>
    <w:rsid w:val="003E55F9"/>
    <w:rsid w:val="00476B4F"/>
    <w:rsid w:val="004B5849"/>
    <w:rsid w:val="004D157C"/>
    <w:rsid w:val="005606D2"/>
    <w:rsid w:val="0056566D"/>
    <w:rsid w:val="00574742"/>
    <w:rsid w:val="005B7574"/>
    <w:rsid w:val="005D1965"/>
    <w:rsid w:val="006E209C"/>
    <w:rsid w:val="00704030"/>
    <w:rsid w:val="0074329D"/>
    <w:rsid w:val="00757F4F"/>
    <w:rsid w:val="007B23FA"/>
    <w:rsid w:val="007F6BF5"/>
    <w:rsid w:val="008167E2"/>
    <w:rsid w:val="00913C3C"/>
    <w:rsid w:val="009417BE"/>
    <w:rsid w:val="009956AA"/>
    <w:rsid w:val="00A75776"/>
    <w:rsid w:val="00A821C4"/>
    <w:rsid w:val="00AC771E"/>
    <w:rsid w:val="00AE3CB2"/>
    <w:rsid w:val="00BD2E15"/>
    <w:rsid w:val="00BE3F76"/>
    <w:rsid w:val="00C32293"/>
    <w:rsid w:val="00C54F0E"/>
    <w:rsid w:val="00C93570"/>
    <w:rsid w:val="00D3528B"/>
    <w:rsid w:val="00D43FC2"/>
    <w:rsid w:val="00DA4B3C"/>
    <w:rsid w:val="00E21637"/>
    <w:rsid w:val="00E42111"/>
    <w:rsid w:val="00E90B9D"/>
    <w:rsid w:val="00EB53CC"/>
    <w:rsid w:val="00F25463"/>
    <w:rsid w:val="00F71CE5"/>
    <w:rsid w:val="00F970A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E17CA"/>
  <w15:docId w15:val="{3C191D41-D50A-42B5-89EA-FE309EA4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417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Kop1">
    <w:name w:val="heading 1"/>
    <w:basedOn w:val="Standaard"/>
    <w:next w:val="Standaard"/>
    <w:qFormat/>
    <w:rsid w:val="009417BE"/>
    <w:pPr>
      <w:keepNext/>
      <w:spacing w:before="40" w:after="40"/>
      <w:ind w:left="57" w:right="57"/>
      <w:outlineLvl w:val="0"/>
    </w:pPr>
    <w:rPr>
      <w:rFonts w:ascii="Verdana" w:hAnsi="Verdana"/>
      <w:b/>
      <w:i/>
      <w:sz w:val="18"/>
    </w:rPr>
  </w:style>
  <w:style w:type="paragraph" w:styleId="Kop2">
    <w:name w:val="heading 2"/>
    <w:basedOn w:val="Standaard"/>
    <w:next w:val="Standaard"/>
    <w:qFormat/>
    <w:rsid w:val="009417BE"/>
    <w:pPr>
      <w:keepNext/>
      <w:spacing w:before="40" w:after="40"/>
      <w:ind w:left="57" w:right="57"/>
      <w:outlineLvl w:val="1"/>
    </w:pPr>
    <w:rPr>
      <w:rFonts w:ascii="Verdana" w:hAnsi="Verdana"/>
      <w:b/>
      <w:sz w:val="14"/>
    </w:rPr>
  </w:style>
  <w:style w:type="paragraph" w:styleId="Kop3">
    <w:name w:val="heading 3"/>
    <w:basedOn w:val="Standaard"/>
    <w:next w:val="Standaard"/>
    <w:qFormat/>
    <w:rsid w:val="009417BE"/>
    <w:pPr>
      <w:keepNext/>
      <w:spacing w:before="40" w:after="40"/>
      <w:ind w:left="57" w:right="57"/>
      <w:outlineLvl w:val="2"/>
    </w:pPr>
    <w:rPr>
      <w:rFonts w:ascii="Verdana" w:hAnsi="Verdana"/>
      <w:b/>
      <w:i/>
      <w:sz w:val="1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417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417B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417BE"/>
  </w:style>
  <w:style w:type="paragraph" w:styleId="Plattetekstinspringen">
    <w:name w:val="Body Text Indent"/>
    <w:basedOn w:val="Standaard"/>
    <w:rsid w:val="009417BE"/>
    <w:pPr>
      <w:overflowPunct/>
      <w:autoSpaceDE/>
      <w:autoSpaceDN/>
      <w:adjustRightInd/>
      <w:ind w:left="360"/>
      <w:textAlignment w:val="auto"/>
    </w:pPr>
    <w:rPr>
      <w:rFonts w:ascii="Verdana" w:hAnsi="Verdana"/>
      <w:sz w:val="22"/>
      <w:szCs w:val="24"/>
    </w:rPr>
  </w:style>
  <w:style w:type="paragraph" w:styleId="Ballontekst">
    <w:name w:val="Balloon Text"/>
    <w:basedOn w:val="Standaard"/>
    <w:semiHidden/>
    <w:rsid w:val="009417BE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9417BE"/>
    <w:rPr>
      <w:sz w:val="16"/>
      <w:szCs w:val="16"/>
    </w:rPr>
  </w:style>
  <w:style w:type="paragraph" w:styleId="Tekstopmerking">
    <w:name w:val="annotation text"/>
    <w:basedOn w:val="Standaard"/>
    <w:semiHidden/>
    <w:rsid w:val="009417BE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9417BE"/>
    <w:rPr>
      <w:b/>
      <w:bCs/>
    </w:rPr>
  </w:style>
  <w:style w:type="paragraph" w:styleId="Voetnoottekst">
    <w:name w:val="footnote text"/>
    <w:basedOn w:val="Standaard"/>
    <w:semiHidden/>
    <w:rsid w:val="009417BE"/>
    <w:rPr>
      <w:sz w:val="20"/>
    </w:rPr>
  </w:style>
  <w:style w:type="character" w:styleId="Voetnootmarkering">
    <w:name w:val="footnote reference"/>
    <w:semiHidden/>
    <w:rsid w:val="009417BE"/>
    <w:rPr>
      <w:vertAlign w:val="superscript"/>
    </w:rPr>
  </w:style>
  <w:style w:type="character" w:customStyle="1" w:styleId="CharChar">
    <w:name w:val="Char Char"/>
    <w:rsid w:val="009417BE"/>
    <w:rPr>
      <w:sz w:val="24"/>
    </w:rPr>
  </w:style>
  <w:style w:type="paragraph" w:customStyle="1" w:styleId="Default">
    <w:name w:val="Default"/>
    <w:rsid w:val="00AC771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67BE-E84A-4C02-8BBF-65FCB62A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Rubrics voor het beoordelen van een profielwerkstuk</vt:lpstr>
    </vt:vector>
  </TitlesOfParts>
  <Company>ilo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Rubrics voor het beoordelen van een profielwerkstuk</dc:title>
  <dc:creator>Caspar Geraedts;bew.: Piet van Dijk</dc:creator>
  <cp:lastModifiedBy>Britte Wildschut</cp:lastModifiedBy>
  <cp:revision>2</cp:revision>
  <cp:lastPrinted>2019-03-13T15:40:00Z</cp:lastPrinted>
  <dcterms:created xsi:type="dcterms:W3CDTF">2021-05-24T12:20:00Z</dcterms:created>
  <dcterms:modified xsi:type="dcterms:W3CDTF">2021-05-24T12:20:00Z</dcterms:modified>
</cp:coreProperties>
</file>